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68FAC" w14:textId="3FCD5F80" w:rsidR="002D1F9F" w:rsidRPr="00084F8A" w:rsidRDefault="002D1F9F" w:rsidP="002D1F9F">
      <w:pPr>
        <w:pStyle w:val="6"/>
        <w:numPr>
          <w:ilvl w:val="0"/>
          <w:numId w:val="0"/>
        </w:numPr>
        <w:tabs>
          <w:tab w:val="left" w:pos="9639"/>
        </w:tabs>
        <w:spacing w:before="0" w:line="240" w:lineRule="auto"/>
        <w:jc w:val="center"/>
      </w:pPr>
      <w:r w:rsidRPr="00084F8A">
        <w:rPr>
          <w:noProof/>
          <w:lang w:eastAsia="ru-RU"/>
        </w:rPr>
        <w:drawing>
          <wp:inline distT="0" distB="0" distL="0" distR="0" wp14:anchorId="26E15F6D" wp14:editId="256F744C">
            <wp:extent cx="600075" cy="714375"/>
            <wp:effectExtent l="0" t="0" r="9525" b="9525"/>
            <wp:docPr id="4" name="Рисунок 4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2805F" w14:textId="77777777" w:rsidR="002D1F9F" w:rsidRPr="00084F8A" w:rsidRDefault="002D1F9F" w:rsidP="002D1F9F">
      <w:pPr>
        <w:spacing w:after="0" w:line="240" w:lineRule="auto"/>
        <w:ind w:right="-1"/>
        <w:rPr>
          <w:b/>
          <w:sz w:val="20"/>
          <w:szCs w:val="20"/>
        </w:rPr>
      </w:pPr>
    </w:p>
    <w:p w14:paraId="0253698C" w14:textId="77777777" w:rsidR="002D1F9F" w:rsidRPr="002D1F9F" w:rsidRDefault="002D1F9F" w:rsidP="002D1F9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F9F">
        <w:rPr>
          <w:rFonts w:ascii="Times New Roman" w:hAnsi="Times New Roman" w:cs="Times New Roman"/>
          <w:b/>
          <w:sz w:val="24"/>
          <w:szCs w:val="24"/>
        </w:rPr>
        <w:t>Администрация Нефтеюганского района</w:t>
      </w:r>
    </w:p>
    <w:p w14:paraId="5504D9B4" w14:textId="77777777" w:rsidR="002D1F9F" w:rsidRPr="002D1F9F" w:rsidRDefault="002D1F9F" w:rsidP="002D1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0B0ED" w14:textId="77777777" w:rsidR="002D1F9F" w:rsidRPr="002D1F9F" w:rsidRDefault="002D1F9F" w:rsidP="002D1F9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proofErr w:type="gramStart"/>
      <w:r w:rsidRPr="002D1F9F">
        <w:rPr>
          <w:rFonts w:ascii="Times New Roman" w:hAnsi="Times New Roman" w:cs="Times New Roman"/>
          <w:b/>
          <w:caps/>
          <w:sz w:val="36"/>
          <w:szCs w:val="36"/>
        </w:rPr>
        <w:t>департамент  образования</w:t>
      </w:r>
      <w:proofErr w:type="gramEnd"/>
      <w:r w:rsidRPr="002D1F9F">
        <w:rPr>
          <w:rFonts w:ascii="Times New Roman" w:hAnsi="Times New Roman" w:cs="Times New Roman"/>
          <w:b/>
          <w:caps/>
          <w:sz w:val="36"/>
          <w:szCs w:val="36"/>
        </w:rPr>
        <w:t xml:space="preserve"> </w:t>
      </w:r>
    </w:p>
    <w:p w14:paraId="1F30391C" w14:textId="77777777" w:rsidR="002D1F9F" w:rsidRPr="002D1F9F" w:rsidRDefault="002D1F9F" w:rsidP="002D1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BA5D1" w14:textId="77777777" w:rsidR="002D1F9F" w:rsidRPr="002D1F9F" w:rsidRDefault="002D1F9F" w:rsidP="002D1F9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D1F9F">
        <w:rPr>
          <w:rFonts w:ascii="Times New Roman" w:hAnsi="Times New Roman" w:cs="Times New Roman"/>
          <w:b/>
          <w:caps/>
          <w:sz w:val="32"/>
          <w:szCs w:val="32"/>
        </w:rPr>
        <w:t>приказ</w:t>
      </w:r>
    </w:p>
    <w:p w14:paraId="11E4F0B6" w14:textId="77777777" w:rsidR="002D1F9F" w:rsidRPr="002D1F9F" w:rsidRDefault="002D1F9F" w:rsidP="002D1F9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080"/>
        <w:gridCol w:w="1081"/>
        <w:gridCol w:w="1260"/>
      </w:tblGrid>
      <w:tr w:rsidR="002D1F9F" w:rsidRPr="002D1F9F" w14:paraId="35EDD979" w14:textId="77777777" w:rsidTr="00610E23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328EC" w14:textId="29A0186A" w:rsidR="002D1F9F" w:rsidRPr="002D1F9F" w:rsidRDefault="00A27095" w:rsidP="002D1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4080" w:type="dxa"/>
            <w:vMerge w:val="restart"/>
          </w:tcPr>
          <w:p w14:paraId="09759F0F" w14:textId="77777777" w:rsidR="002D1F9F" w:rsidRPr="002D1F9F" w:rsidRDefault="002D1F9F" w:rsidP="002D1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left w:val="nil"/>
            </w:tcBorders>
          </w:tcPr>
          <w:p w14:paraId="0063B435" w14:textId="77777777" w:rsidR="002D1F9F" w:rsidRPr="002D1F9F" w:rsidRDefault="002D1F9F" w:rsidP="002D1F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C04F9BF" w14:textId="7D3306FD" w:rsidR="002D1F9F" w:rsidRPr="002D1F9F" w:rsidRDefault="00A27095" w:rsidP="002D1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302-О</w:t>
            </w:r>
          </w:p>
        </w:tc>
      </w:tr>
      <w:tr w:rsidR="002D1F9F" w:rsidRPr="002D1F9F" w14:paraId="798DBF2D" w14:textId="77777777" w:rsidTr="00610E23">
        <w:trPr>
          <w:cantSplit/>
          <w:trHeight w:val="232"/>
        </w:trPr>
        <w:tc>
          <w:tcPr>
            <w:tcW w:w="3119" w:type="dxa"/>
          </w:tcPr>
          <w:p w14:paraId="00BCCAF2" w14:textId="77777777" w:rsidR="002D1F9F" w:rsidRPr="002D1F9F" w:rsidRDefault="002D1F9F" w:rsidP="002D1F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261DB" w14:textId="77777777" w:rsidR="002D1F9F" w:rsidRPr="002D1F9F" w:rsidRDefault="002D1F9F" w:rsidP="002D1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vMerge/>
            <w:vAlign w:val="center"/>
          </w:tcPr>
          <w:p w14:paraId="6D30F463" w14:textId="77777777" w:rsidR="002D1F9F" w:rsidRPr="002D1F9F" w:rsidRDefault="002D1F9F" w:rsidP="002D1F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left w:val="nil"/>
            </w:tcBorders>
            <w:vAlign w:val="center"/>
          </w:tcPr>
          <w:p w14:paraId="0A1C5981" w14:textId="77777777" w:rsidR="002D1F9F" w:rsidRPr="002D1F9F" w:rsidRDefault="002D1F9F" w:rsidP="002D1F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</w:tcBorders>
            <w:vAlign w:val="center"/>
          </w:tcPr>
          <w:p w14:paraId="7CA24DC0" w14:textId="77777777" w:rsidR="002D1F9F" w:rsidRPr="002D1F9F" w:rsidRDefault="002D1F9F" w:rsidP="002D1F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EC0813" w14:textId="77777777" w:rsidR="002D1F9F" w:rsidRPr="002D1F9F" w:rsidRDefault="002D1F9F" w:rsidP="002D1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D1F9F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14:paraId="6E394A39" w14:textId="77777777" w:rsidR="002D1F9F" w:rsidRDefault="002D1F9F" w:rsidP="00567FC7">
      <w:pPr>
        <w:pStyle w:val="Default"/>
        <w:jc w:val="center"/>
        <w:rPr>
          <w:color w:val="auto"/>
          <w:sz w:val="26"/>
          <w:szCs w:val="26"/>
        </w:rPr>
      </w:pPr>
    </w:p>
    <w:p w14:paraId="23B2CF06" w14:textId="3049B702" w:rsidR="00027B5D" w:rsidRPr="00BF56E5" w:rsidRDefault="006429B4" w:rsidP="00567FC7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 подготовке и проведению приемной к</w:t>
      </w:r>
      <w:r w:rsidR="00F70D87">
        <w:rPr>
          <w:color w:val="auto"/>
          <w:sz w:val="26"/>
          <w:szCs w:val="26"/>
        </w:rPr>
        <w:t>о</w:t>
      </w:r>
      <w:bookmarkStart w:id="0" w:name="_GoBack"/>
      <w:bookmarkEnd w:id="0"/>
      <w:r>
        <w:rPr>
          <w:color w:val="auto"/>
          <w:sz w:val="26"/>
          <w:szCs w:val="26"/>
        </w:rPr>
        <w:t xml:space="preserve">мпании в первые классы </w:t>
      </w:r>
      <w:r>
        <w:rPr>
          <w:color w:val="auto"/>
          <w:sz w:val="26"/>
          <w:szCs w:val="26"/>
        </w:rPr>
        <w:br/>
        <w:t>на 2024-2025 учебный год</w:t>
      </w:r>
    </w:p>
    <w:p w14:paraId="1DBCEC5A" w14:textId="77777777" w:rsidR="00567FC7" w:rsidRDefault="00567FC7" w:rsidP="00B02699">
      <w:pPr>
        <w:pStyle w:val="ConsPlusTitle"/>
        <w:ind w:firstLine="431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</w:p>
    <w:p w14:paraId="73C403FF" w14:textId="4E0115E2" w:rsidR="009005C9" w:rsidRDefault="00B02699" w:rsidP="00B02699">
      <w:pPr>
        <w:pStyle w:val="ConsPlusTitle"/>
        <w:ind w:firstLine="431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B0269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На основании </w:t>
      </w:r>
      <w:r w:rsidR="006429B4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Федерального закона от 29 декабря 2012 года №</w:t>
      </w:r>
      <w:r w:rsidR="003E2E8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6429B4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273-ФЗ «Об образовании в Российской Федерации», приказа Министерства просвещения Российской Федерации, от  2 сентября 2020 года</w:t>
      </w:r>
      <w:r w:rsidR="003E2E8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6429B4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№</w:t>
      </w:r>
      <w:r w:rsidR="003E2E8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6429B4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приказа департамента образования и науки Ханты-Мансийского автономного округа – Югры от 12 марта 2024 года </w:t>
      </w:r>
      <w:r w:rsidR="002D1F9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№ </w:t>
      </w:r>
      <w:r w:rsidR="006429B4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10-П-439 «По подготовке</w:t>
      </w:r>
      <w:r w:rsidR="006429B4" w:rsidRPr="006429B4">
        <w:rPr>
          <w:sz w:val="26"/>
          <w:szCs w:val="26"/>
        </w:rPr>
        <w:t xml:space="preserve"> </w:t>
      </w:r>
      <w:r w:rsidR="006429B4" w:rsidRPr="006429B4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 проведению приемной кампании в первые классы на 2024-2025 учебный год</w:t>
      </w:r>
      <w:r w:rsidR="006429B4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», в целях обеспечения организации приема граждан Российской Федерации в организацию, осуществляющую образовательную деятельность</w:t>
      </w:r>
      <w:r w:rsidR="004F40D7" w:rsidRPr="0030625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, приказываю:</w:t>
      </w:r>
    </w:p>
    <w:p w14:paraId="41DA3C88" w14:textId="77777777" w:rsidR="000F2028" w:rsidRPr="0030625A" w:rsidRDefault="000F2028" w:rsidP="00B02699">
      <w:pPr>
        <w:pStyle w:val="ConsPlusTitle"/>
        <w:ind w:firstLine="431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</w:p>
    <w:p w14:paraId="6C5100A6" w14:textId="32A87B26" w:rsidR="009E65E2" w:rsidRDefault="009E65E2" w:rsidP="001B6B6D">
      <w:pPr>
        <w:pStyle w:val="ConsPlusTitle"/>
        <w:numPr>
          <w:ilvl w:val="0"/>
          <w:numId w:val="12"/>
        </w:numPr>
        <w:ind w:left="0" w:firstLine="851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Назначить </w:t>
      </w:r>
      <w:r w:rsidR="002D1F9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Калимуллину А.Р, начальника отдела общего образования, 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ответственным лицом за организацию приемной к</w:t>
      </w:r>
      <w:r w:rsidR="003241F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мпании в первые классы на 2024-2025 учебный год </w:t>
      </w:r>
      <w:r w:rsidR="002D1F9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на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территории Нефтеюганского района.</w:t>
      </w:r>
    </w:p>
    <w:p w14:paraId="7A92D8F0" w14:textId="77777777" w:rsidR="00234C62" w:rsidRDefault="009E65E2" w:rsidP="001B6B6D">
      <w:pPr>
        <w:pStyle w:val="ConsPlusTitle"/>
        <w:numPr>
          <w:ilvl w:val="0"/>
          <w:numId w:val="12"/>
        </w:numPr>
        <w:ind w:left="0" w:firstLine="851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3F7CA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Начальник</w:t>
      </w:r>
      <w:r w:rsidR="00234C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у</w:t>
      </w:r>
      <w:r w:rsidR="003F7CA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отдел</w:t>
      </w:r>
      <w:r w:rsidR="00886CD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</w:t>
      </w:r>
      <w:r w:rsidR="003F7CA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общего образования</w:t>
      </w:r>
      <w:r w:rsidR="00FC58E4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3F7CA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(</w:t>
      </w:r>
      <w:r w:rsidR="00234C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Калимуллин</w:t>
      </w:r>
      <w:r w:rsidR="007822C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</w:t>
      </w:r>
      <w:r w:rsidR="00234C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А.Р.) осуществить контроль: </w:t>
      </w:r>
    </w:p>
    <w:p w14:paraId="6E995A1C" w14:textId="2AA493B2" w:rsidR="00E22FBA" w:rsidRDefault="00234C62" w:rsidP="00DC6618">
      <w:pPr>
        <w:pStyle w:val="ConsPlusTitle"/>
        <w:numPr>
          <w:ilvl w:val="1"/>
          <w:numId w:val="21"/>
        </w:numPr>
        <w:ind w:left="0" w:firstLine="851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за соблюдением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года</w:t>
      </w:r>
      <w:r w:rsidR="00DC661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№</w:t>
      </w:r>
      <w:r w:rsidR="00DC661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458 (в редакции от 30</w:t>
      </w:r>
      <w:r w:rsidR="003241F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августа 2023 года №</w:t>
      </w:r>
      <w:r w:rsidR="00E2359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642) (далее – Порядок);</w:t>
      </w:r>
    </w:p>
    <w:p w14:paraId="0C22C5CF" w14:textId="77777777" w:rsidR="00886CD8" w:rsidRPr="00DC6618" w:rsidRDefault="00886CD8" w:rsidP="00DC6618">
      <w:pPr>
        <w:pStyle w:val="ConsPlusTitle"/>
        <w:numPr>
          <w:ilvl w:val="1"/>
          <w:numId w:val="21"/>
        </w:numPr>
        <w:ind w:left="0" w:firstLine="851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DC661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за соблюдением сроков проведения приемной кампании в первые классы на 2024-2025 учебный год:</w:t>
      </w:r>
    </w:p>
    <w:p w14:paraId="2D0B3D63" w14:textId="31B3AA69" w:rsidR="00E22FBA" w:rsidRDefault="00E22FBA" w:rsidP="00DC6618">
      <w:pPr>
        <w:pStyle w:val="ConsPlusTitle"/>
        <w:numPr>
          <w:ilvl w:val="2"/>
          <w:numId w:val="21"/>
        </w:numPr>
        <w:ind w:left="0" w:firstLine="851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прием </w:t>
      </w:r>
      <w:r w:rsidR="00F15EE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заявлений о приеме на обучение в первый класс для детей, указанных в пунктах 9, 10 и 12 Порядка, а также проживающих на закрепленной территории, начинается 01.04.2024 года</w:t>
      </w:r>
      <w:r w:rsidR="0048266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F15EE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 завершается 30.06.2024 года</w:t>
      </w:r>
      <w:r w:rsidR="00E2359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;</w:t>
      </w:r>
    </w:p>
    <w:p w14:paraId="233ED8BB" w14:textId="65F22A73" w:rsidR="00F15EE0" w:rsidRDefault="00DC6618" w:rsidP="00DC6618">
      <w:pPr>
        <w:pStyle w:val="ConsPlusTitle"/>
        <w:numPr>
          <w:ilvl w:val="2"/>
          <w:numId w:val="21"/>
        </w:numPr>
        <w:ind w:left="0" w:firstLine="851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для детей, не проживающих на закрепленной территории, прием заявлений о приеме на обучение в первый класс начинается </w:t>
      </w:r>
      <w:r w:rsidR="0048266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0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6.07.2024 до момента заполнения свободных мест, но не позднее 05.09.2024 года.</w:t>
      </w:r>
    </w:p>
    <w:p w14:paraId="3D0D48A3" w14:textId="15E57AD0" w:rsidR="00DC6618" w:rsidRPr="00DC6618" w:rsidRDefault="00482666" w:rsidP="00DC6618">
      <w:pPr>
        <w:pStyle w:val="ConsPlusTitle"/>
        <w:numPr>
          <w:ilvl w:val="2"/>
          <w:numId w:val="21"/>
        </w:numPr>
        <w:ind w:left="0" w:firstLine="851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lastRenderedPageBreak/>
        <w:t>обще</w:t>
      </w:r>
      <w:r w:rsidR="00DC661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образовательные организации, закончившие </w:t>
      </w:r>
      <w:r w:rsidR="00DC6618" w:rsidRPr="00DC661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прием в первый класс </w:t>
      </w:r>
      <w:r w:rsidR="00DC661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всех</w:t>
      </w:r>
      <w:r w:rsidR="00DC6618" w:rsidRPr="00DC661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детей, указанных в пунктах 9, 10 и 12 Порядка, а также проживающих на закрепленной территории, </w:t>
      </w:r>
      <w:r w:rsidR="00DC661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осуществляют прием детей, не проживающих на закрепленной территории, ранее 06.07.2024 года.</w:t>
      </w:r>
    </w:p>
    <w:p w14:paraId="41A872BA" w14:textId="77777777" w:rsidR="00886CD8" w:rsidRPr="00886CD8" w:rsidRDefault="00E22FBA" w:rsidP="00DC6618">
      <w:pPr>
        <w:pStyle w:val="ConsPlusTitle"/>
        <w:numPr>
          <w:ilvl w:val="1"/>
          <w:numId w:val="21"/>
        </w:numPr>
        <w:ind w:left="0" w:firstLine="851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обеспечить проведение информационной кампании для родителей (законных представителей) об организованном приеме детей в первый класс</w:t>
      </w:r>
      <w:r w:rsidR="008C411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в период проведения приемной кампании в первые классы на 2024-2025 учебный год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.</w:t>
      </w:r>
    </w:p>
    <w:p w14:paraId="7646176B" w14:textId="06C2DE39" w:rsidR="00886CD8" w:rsidRDefault="00886CD8" w:rsidP="00DC6618">
      <w:pPr>
        <w:pStyle w:val="ConsPlusTitle"/>
        <w:numPr>
          <w:ilvl w:val="0"/>
          <w:numId w:val="21"/>
        </w:numPr>
        <w:ind w:left="0" w:firstLine="851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Начальнику отдела дошкольного образования (</w:t>
      </w:r>
      <w:r w:rsidR="003F7CA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Латыпов</w:t>
      </w:r>
      <w:r w:rsidR="00FC58E4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ой</w:t>
      </w:r>
      <w:r w:rsidR="003F7CA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А.М</w:t>
      </w:r>
      <w:r w:rsidR="00234C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.</w:t>
      </w:r>
      <w:r w:rsidR="00FC58E4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), 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осуществить контроль за дошкольными образовательными организациями</w:t>
      </w:r>
      <w:r w:rsidR="007822C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4575B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в части размещения информации </w:t>
      </w:r>
      <w:r w:rsidR="008C411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об организованном приеме детей в первый класс на 2024-2025 учебный год</w:t>
      </w:r>
      <w:r w:rsidR="00E2359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.</w:t>
      </w:r>
      <w:r w:rsidR="007822C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</w:p>
    <w:p w14:paraId="79FD5981" w14:textId="77777777" w:rsidR="001B6B6D" w:rsidRDefault="00886CD8" w:rsidP="00DC6618">
      <w:pPr>
        <w:pStyle w:val="ConsPlusTitle"/>
        <w:numPr>
          <w:ilvl w:val="0"/>
          <w:numId w:val="21"/>
        </w:numPr>
        <w:ind w:left="0" w:firstLine="851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Главному специалисту МКУ «УДА» (Усманов</w:t>
      </w:r>
      <w:r w:rsidR="007822C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Р.Р.) осуществлять контроль в ГИС «Образование Югры» модуль «Запись в школу» за реестром заявлений, поступающих в адрес общеобразовательных организаций. </w:t>
      </w:r>
    </w:p>
    <w:p w14:paraId="075FB0F6" w14:textId="77777777" w:rsidR="009E65E2" w:rsidRDefault="003F7CAC" w:rsidP="00DC6618">
      <w:pPr>
        <w:pStyle w:val="ConsPlusTitle"/>
        <w:numPr>
          <w:ilvl w:val="0"/>
          <w:numId w:val="21"/>
        </w:numPr>
        <w:ind w:left="0" w:firstLine="851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1B6B6D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Директорам общеобразовательных организаций (Кокорев В.Н., </w:t>
      </w:r>
      <w:r w:rsidR="00886CD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Шаль О.В.</w:t>
      </w:r>
      <w:r w:rsidR="001B6B6D" w:rsidRPr="001B6B6D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, Бобров</w:t>
      </w:r>
      <w:r w:rsidR="007822C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</w:t>
      </w:r>
      <w:r w:rsidR="001B6B6D" w:rsidRPr="001B6B6D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Н.А., </w:t>
      </w:r>
      <w:proofErr w:type="spellStart"/>
      <w:r w:rsidR="001B6B6D" w:rsidRPr="001B6B6D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Шехирев</w:t>
      </w:r>
      <w:r w:rsidR="007822C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</w:t>
      </w:r>
      <w:proofErr w:type="spellEnd"/>
      <w:r w:rsidR="001B6B6D" w:rsidRPr="001B6B6D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И.В., Коновалов</w:t>
      </w:r>
      <w:r w:rsidR="007822C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</w:t>
      </w:r>
      <w:r w:rsidR="001B6B6D" w:rsidRPr="001B6B6D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Л.В., </w:t>
      </w:r>
      <w:proofErr w:type="spellStart"/>
      <w:r w:rsidR="001B6B6D" w:rsidRPr="001B6B6D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Фарукшин</w:t>
      </w:r>
      <w:r w:rsidR="007822C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</w:t>
      </w:r>
      <w:proofErr w:type="spellEnd"/>
      <w:r w:rsidR="001B6B6D" w:rsidRPr="001B6B6D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Н.А., Сочинск</w:t>
      </w:r>
      <w:r w:rsidR="007822C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ая</w:t>
      </w:r>
      <w:r w:rsidR="001B6B6D" w:rsidRPr="001B6B6D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А.В., Швецов Э.В., Белкин</w:t>
      </w:r>
      <w:r w:rsidR="007822C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</w:t>
      </w:r>
      <w:r w:rsidR="001B6B6D" w:rsidRPr="001B6B6D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А.В., Бабушкин</w:t>
      </w:r>
      <w:r w:rsidR="007822C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</w:t>
      </w:r>
      <w:r w:rsidR="001B6B6D" w:rsidRPr="001B6B6D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Е.В., Сидоров</w:t>
      </w:r>
      <w:r w:rsidR="007822C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</w:t>
      </w:r>
      <w:r w:rsidR="001B6B6D" w:rsidRPr="001B6B6D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Т.А., </w:t>
      </w:r>
      <w:proofErr w:type="spellStart"/>
      <w:r w:rsidR="001B6B6D" w:rsidRPr="001B6B6D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Жердев</w:t>
      </w:r>
      <w:proofErr w:type="spellEnd"/>
      <w:r w:rsidR="001B6B6D" w:rsidRPr="001B6B6D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М.В., </w:t>
      </w:r>
      <w:proofErr w:type="spellStart"/>
      <w:r w:rsidR="001B6B6D" w:rsidRPr="001B6B6D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Окмянск</w:t>
      </w:r>
      <w:r w:rsidR="007822C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ая</w:t>
      </w:r>
      <w:proofErr w:type="spellEnd"/>
      <w:r w:rsidR="007B5B6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А.В)</w:t>
      </w:r>
      <w:r w:rsidR="00E61AF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4575B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обеспечить </w:t>
      </w:r>
      <w:r w:rsidR="005F385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размещение информации о проведении приема детей в первый класс на информационных стендах, сайтах и официальных сайтах в сети «Интернет»</w:t>
      </w:r>
      <w:r w:rsidR="009E65E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, а также в федеральной государственной информационной системе «Единый портал государственных и муниципальных услуг (функций):</w:t>
      </w:r>
    </w:p>
    <w:p w14:paraId="7D149405" w14:textId="6E0BBDD4" w:rsidR="009E65E2" w:rsidRDefault="003241F9" w:rsidP="00E22FBA">
      <w:pPr>
        <w:pStyle w:val="ConsPlusTitle"/>
        <w:ind w:firstLine="851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5</w:t>
      </w:r>
      <w:r w:rsidR="009E65E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.1. о количестве мест</w:t>
      </w:r>
      <w:r w:rsidR="00E22FB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в первых классах не позднее 10 календарных дней с момента издания распорядительного акта</w:t>
      </w:r>
      <w:r w:rsidR="00E2359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;</w:t>
      </w:r>
    </w:p>
    <w:p w14:paraId="197F8F09" w14:textId="73C4E76A" w:rsidR="009E65E2" w:rsidRDefault="003241F9" w:rsidP="00E22FBA">
      <w:pPr>
        <w:pStyle w:val="ConsPlusTitle"/>
        <w:ind w:firstLine="851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5</w:t>
      </w:r>
      <w:r w:rsidR="00E22FB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.2. о</w:t>
      </w:r>
      <w:r w:rsidR="009E65E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наличии свободных мест</w:t>
      </w:r>
      <w:r w:rsidR="00E22FB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в первых классах для приема детей, не проживающих на закрепленной территории, не позднее </w:t>
      </w:r>
      <w:r w:rsidR="003E2E8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0</w:t>
      </w:r>
      <w:r w:rsidR="00E22FB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5 мюля 2024 года</w:t>
      </w:r>
      <w:r w:rsidR="00E2359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.</w:t>
      </w:r>
    </w:p>
    <w:p w14:paraId="4D9F12A0" w14:textId="63EEC312" w:rsidR="00171F6B" w:rsidRDefault="00171F6B" w:rsidP="003241F9">
      <w:pPr>
        <w:pStyle w:val="ConsPlusTitle"/>
        <w:numPr>
          <w:ilvl w:val="0"/>
          <w:numId w:val="21"/>
        </w:numPr>
        <w:ind w:left="0" w:firstLine="851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Руководителям дошкольн</w:t>
      </w:r>
      <w:r w:rsidRPr="000E14B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ых 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образовательных организаций (</w:t>
      </w:r>
      <w:proofErr w:type="spellStart"/>
      <w:r w:rsidR="000E14BC" w:rsidRPr="000E14B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Варава</w:t>
      </w:r>
      <w:proofErr w:type="spellEnd"/>
      <w:r w:rsidR="000E14BC" w:rsidRPr="000E14B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М.Д., Сазонов</w:t>
      </w:r>
      <w:r w:rsidR="007822C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</w:t>
      </w:r>
      <w:r w:rsidR="000E14BC" w:rsidRPr="000E14B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Р.О.,</w:t>
      </w:r>
      <w:r w:rsidR="000E14B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0E14BC" w:rsidRPr="000E14B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Денисов</w:t>
      </w:r>
      <w:r w:rsidR="007822C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</w:t>
      </w:r>
      <w:r w:rsidR="000E14BC" w:rsidRPr="000E14B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А.А</w:t>
      </w:r>
      <w:r w:rsidR="008C411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.</w:t>
      </w:r>
      <w:r w:rsidR="000E14BC" w:rsidRPr="000E14B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,</w:t>
      </w:r>
      <w:r w:rsidR="007822C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proofErr w:type="spellStart"/>
      <w:r w:rsidR="000E14BC" w:rsidRPr="000E14B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Пулик</w:t>
      </w:r>
      <w:proofErr w:type="spellEnd"/>
      <w:r w:rsidR="000E14BC" w:rsidRPr="000E14B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Е.И, </w:t>
      </w:r>
      <w:proofErr w:type="spellStart"/>
      <w:r w:rsidR="000E14BC" w:rsidRPr="000E14B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Попугаев</w:t>
      </w:r>
      <w:r w:rsidR="004575B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</w:t>
      </w:r>
      <w:proofErr w:type="spellEnd"/>
      <w:r w:rsidR="000E14BC" w:rsidRPr="000E14B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О.Д., Авершин</w:t>
      </w:r>
      <w:r w:rsidR="004575B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</w:t>
      </w:r>
      <w:r w:rsidR="000E14BC" w:rsidRPr="000E14B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А.С., Сарапулов</w:t>
      </w:r>
      <w:r w:rsidR="004575B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</w:t>
      </w:r>
      <w:r w:rsidR="000E14BC" w:rsidRPr="000E14B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И.Г.,</w:t>
      </w:r>
      <w:r w:rsidR="000E14B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0E14BC" w:rsidRPr="000E14B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Вдовин</w:t>
      </w:r>
      <w:r w:rsidR="004575B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</w:t>
      </w:r>
      <w:r w:rsidR="000E14BC" w:rsidRPr="000E14B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О.В</w:t>
      </w:r>
      <w:r w:rsidR="008C411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.</w:t>
      </w:r>
      <w:r w:rsidR="000E14BC" w:rsidRPr="000E14B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, Усольцев</w:t>
      </w:r>
      <w:r w:rsidR="004575B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</w:t>
      </w:r>
      <w:r w:rsidR="000E14BC" w:rsidRPr="000E14B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О.А., Мишин</w:t>
      </w:r>
      <w:r w:rsidR="004575B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</w:t>
      </w:r>
      <w:r w:rsidR="000E14BC" w:rsidRPr="000E14B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Г.Ю., Скляренко Г.Н., </w:t>
      </w:r>
      <w:proofErr w:type="spellStart"/>
      <w:r w:rsidR="000E14BC" w:rsidRPr="000E14B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Микушин</w:t>
      </w:r>
      <w:r w:rsidR="004575B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</w:t>
      </w:r>
      <w:proofErr w:type="spellEnd"/>
      <w:r w:rsidR="000E14BC" w:rsidRPr="000E14B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М.К.</w:t>
      </w:r>
      <w:r w:rsidR="000E14B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)</w:t>
      </w:r>
      <w:r w:rsidR="003E2E8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:</w:t>
      </w:r>
      <w:r w:rsidR="000E14B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</w:p>
    <w:p w14:paraId="6A9A7377" w14:textId="77F1922A" w:rsidR="008C4119" w:rsidRDefault="00F15EE0" w:rsidP="003241F9">
      <w:pPr>
        <w:pStyle w:val="ConsPlusTitle"/>
        <w:numPr>
          <w:ilvl w:val="1"/>
          <w:numId w:val="21"/>
        </w:numPr>
        <w:ind w:left="0" w:firstLine="851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о</w:t>
      </w:r>
      <w:r w:rsidR="008C411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беспечить</w:t>
      </w:r>
      <w:r w:rsidR="009B6084" w:rsidRPr="000E14B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контроль за размещением информации </w:t>
      </w:r>
      <w:r w:rsidR="008C411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об информационной кампании для родителей (законных представителей) об организованном приеме детей в первый класс </w:t>
      </w:r>
      <w:r w:rsidR="009B6084" w:rsidRPr="000E14B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на информационных стендах и официальном сайте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образовательных организаций</w:t>
      </w:r>
      <w:r w:rsidR="003E2E8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;</w:t>
      </w:r>
    </w:p>
    <w:p w14:paraId="0FA1656E" w14:textId="09815D42" w:rsidR="009B6084" w:rsidRPr="002D1F9F" w:rsidRDefault="00F15EE0" w:rsidP="003241F9">
      <w:pPr>
        <w:pStyle w:val="ConsPlusTitle"/>
        <w:numPr>
          <w:ilvl w:val="1"/>
          <w:numId w:val="21"/>
        </w:numPr>
        <w:ind w:left="0" w:firstLine="851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2D1F9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п</w:t>
      </w:r>
      <w:r w:rsidR="009B6084" w:rsidRPr="002D1F9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ровести родительские собрания в подготовительных группах о начале приемной кампании</w:t>
      </w:r>
      <w:r w:rsidRPr="002D1F9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в первый класс на 2024-2025 учебный год</w:t>
      </w:r>
      <w:r w:rsidR="003E2E8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.</w:t>
      </w:r>
    </w:p>
    <w:p w14:paraId="3DBCF39E" w14:textId="77777777" w:rsidR="00F36256" w:rsidRPr="00171F6B" w:rsidRDefault="00F36256" w:rsidP="003241F9">
      <w:pPr>
        <w:pStyle w:val="ConsPlusTitle"/>
        <w:numPr>
          <w:ilvl w:val="0"/>
          <w:numId w:val="21"/>
        </w:numPr>
        <w:ind w:left="0" w:firstLine="851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171F6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Контроль исполнения </w:t>
      </w:r>
      <w:r w:rsidR="00F15EE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настоящего </w:t>
      </w:r>
      <w:r w:rsidRPr="00171F6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приказа </w:t>
      </w:r>
      <w:r w:rsidR="007822C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возложить на заместителя директора департамента образования </w:t>
      </w:r>
      <w:proofErr w:type="spellStart"/>
      <w:r w:rsidR="007822C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Н.А.Антоненко</w:t>
      </w:r>
      <w:proofErr w:type="spellEnd"/>
      <w:r w:rsidR="004257B3" w:rsidRPr="00171F6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.</w:t>
      </w:r>
    </w:p>
    <w:p w14:paraId="14DAD941" w14:textId="77777777" w:rsidR="00F575BF" w:rsidRPr="00F575BF" w:rsidRDefault="00F575BF" w:rsidP="00F575BF">
      <w:pPr>
        <w:tabs>
          <w:tab w:val="left" w:pos="730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14:paraId="2ACD58D3" w14:textId="77777777" w:rsidR="00F575BF" w:rsidRPr="00F575BF" w:rsidRDefault="00F575BF" w:rsidP="00F575BF">
      <w:pPr>
        <w:tabs>
          <w:tab w:val="left" w:pos="730"/>
        </w:tabs>
        <w:rPr>
          <w:rFonts w:ascii="Times New Roman" w:hAnsi="Times New Roman" w:cs="Times New Roman"/>
          <w:sz w:val="26"/>
          <w:szCs w:val="26"/>
        </w:rPr>
      </w:pPr>
    </w:p>
    <w:p w14:paraId="22D551B3" w14:textId="3B27D45C" w:rsidR="00F36256" w:rsidRPr="004257B3" w:rsidRDefault="00F03103" w:rsidP="00F36256">
      <w:pPr>
        <w:rPr>
          <w:rFonts w:ascii="Times New Roman" w:hAnsi="Times New Roman" w:cs="Times New Roman"/>
          <w:sz w:val="26"/>
          <w:szCs w:val="26"/>
        </w:rPr>
      </w:pPr>
      <w:r w:rsidRPr="00F03103">
        <w:rPr>
          <w:rFonts w:ascii="Times New Roman" w:hAnsi="Times New Roman" w:cs="Times New Roman"/>
          <w:sz w:val="26"/>
          <w:szCs w:val="26"/>
        </w:rPr>
        <w:t>Директор департамента</w:t>
      </w:r>
      <w:r w:rsidR="00AD50CC">
        <w:rPr>
          <w:rFonts w:ascii="Times New Roman" w:hAnsi="Times New Roman" w:cs="Times New Roman"/>
          <w:sz w:val="26"/>
          <w:szCs w:val="26"/>
        </w:rPr>
        <w:t xml:space="preserve"> </w:t>
      </w:r>
      <w:r w:rsidR="00F36256" w:rsidRPr="004257B3">
        <w:rPr>
          <w:rFonts w:ascii="Times New Roman" w:hAnsi="Times New Roman" w:cs="Times New Roman"/>
          <w:sz w:val="26"/>
          <w:szCs w:val="26"/>
        </w:rPr>
        <w:tab/>
      </w:r>
      <w:r w:rsidR="00F36256" w:rsidRPr="004257B3">
        <w:rPr>
          <w:rFonts w:ascii="Times New Roman" w:hAnsi="Times New Roman" w:cs="Times New Roman"/>
          <w:sz w:val="26"/>
          <w:szCs w:val="26"/>
        </w:rPr>
        <w:tab/>
      </w:r>
      <w:r w:rsidR="00F36256" w:rsidRPr="004257B3">
        <w:rPr>
          <w:rFonts w:ascii="Times New Roman" w:hAnsi="Times New Roman" w:cs="Times New Roman"/>
          <w:sz w:val="26"/>
          <w:szCs w:val="26"/>
        </w:rPr>
        <w:tab/>
      </w:r>
      <w:r w:rsidR="00A27095" w:rsidRPr="00A2709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0830704" wp14:editId="4AAAC20D">
            <wp:extent cx="952500" cy="390525"/>
            <wp:effectExtent l="0" t="0" r="0" b="9525"/>
            <wp:docPr id="1" name="Рисунок 1" descr="C:\Users\conra\Desktop\криву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ra\Desktop\кривул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095">
        <w:rPr>
          <w:rFonts w:ascii="Times New Roman" w:hAnsi="Times New Roman" w:cs="Times New Roman"/>
          <w:sz w:val="26"/>
          <w:szCs w:val="26"/>
        </w:rPr>
        <w:tab/>
      </w:r>
      <w:r w:rsidR="00A27095">
        <w:rPr>
          <w:rFonts w:ascii="Times New Roman" w:hAnsi="Times New Roman" w:cs="Times New Roman"/>
          <w:sz w:val="26"/>
          <w:szCs w:val="26"/>
        </w:rPr>
        <w:tab/>
      </w:r>
      <w:r w:rsidR="001C4583">
        <w:rPr>
          <w:rFonts w:ascii="Times New Roman" w:hAnsi="Times New Roman" w:cs="Times New Roman"/>
          <w:sz w:val="26"/>
          <w:szCs w:val="26"/>
        </w:rPr>
        <w:t>А.Н. Кривуля</w:t>
      </w:r>
    </w:p>
    <w:p w14:paraId="6CABF899" w14:textId="77777777" w:rsidR="00F36256" w:rsidRDefault="00F36256" w:rsidP="00F36256">
      <w:pPr>
        <w:rPr>
          <w:rFonts w:ascii="Times New Roman" w:hAnsi="Times New Roman" w:cs="Times New Roman"/>
          <w:sz w:val="26"/>
          <w:szCs w:val="26"/>
        </w:rPr>
      </w:pPr>
    </w:p>
    <w:p w14:paraId="1C6CE4BE" w14:textId="77777777" w:rsidR="0057484E" w:rsidRDefault="0057484E" w:rsidP="005C7551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6"/>
          <w:szCs w:val="26"/>
        </w:rPr>
        <w:sectPr w:rsidR="005748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1E5CE4" w14:textId="77777777" w:rsidR="002D1F9F" w:rsidRDefault="002D1F9F" w:rsidP="002D1F9F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600F26" w14:textId="66EA0067" w:rsidR="002D1F9F" w:rsidRPr="002D1F9F" w:rsidRDefault="002D1F9F" w:rsidP="002D1F9F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1F9F">
        <w:rPr>
          <w:rFonts w:ascii="Times New Roman" w:hAnsi="Times New Roman" w:cs="Times New Roman"/>
          <w:sz w:val="26"/>
          <w:szCs w:val="26"/>
        </w:rPr>
        <w:t>С приказом ознакомлен:</w:t>
      </w:r>
    </w:p>
    <w:p w14:paraId="7F681B20" w14:textId="77777777" w:rsidR="002D1F9F" w:rsidRPr="002D1F9F" w:rsidRDefault="002D1F9F" w:rsidP="002D1F9F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240"/>
        <w:gridCol w:w="2160"/>
      </w:tblGrid>
      <w:tr w:rsidR="002D1F9F" w:rsidRPr="002D1F9F" w14:paraId="6F24B4E2" w14:textId="77777777" w:rsidTr="00610E2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8698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F9F">
              <w:rPr>
                <w:rFonts w:ascii="Times New Roman" w:hAnsi="Times New Roman" w:cs="Times New Roman"/>
                <w:sz w:val="26"/>
                <w:szCs w:val="26"/>
              </w:rPr>
              <w:t>Фамилия И.О.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6BAF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F9F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D2B8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F9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2D1F9F" w:rsidRPr="002D1F9F" w14:paraId="75A95F5D" w14:textId="77777777" w:rsidTr="00610E2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2C59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1F9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D1F9F">
              <w:rPr>
                <w:rFonts w:ascii="Times New Roman" w:hAnsi="Times New Roman" w:cs="Times New Roman"/>
              </w:rPr>
              <w:t>нтоненко Н.А.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420E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BFF8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1F9F" w:rsidRPr="002D1F9F" w14:paraId="663FD24F" w14:textId="77777777" w:rsidTr="00610E2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5D8E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1F9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D1F9F">
              <w:rPr>
                <w:rFonts w:ascii="Times New Roman" w:hAnsi="Times New Roman" w:cs="Times New Roman"/>
              </w:rPr>
              <w:t>алимуллина А.Р.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AA5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31BC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1F9F" w:rsidRPr="002D1F9F" w14:paraId="6331ADCB" w14:textId="77777777" w:rsidTr="00610E2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D86F" w14:textId="0F486226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Усманова Р.Р.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E3C1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3D40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97418CF" w14:textId="77777777" w:rsidR="002D1F9F" w:rsidRPr="002D1F9F" w:rsidRDefault="002D1F9F" w:rsidP="002D1F9F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002B0D" w14:textId="77777777" w:rsidR="002D1F9F" w:rsidRDefault="002D1F9F" w:rsidP="002D1F9F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641643" w14:textId="77777777" w:rsidR="002D1F9F" w:rsidRDefault="002D1F9F" w:rsidP="002D1F9F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E54070" w14:textId="7B804F03" w:rsidR="002D1F9F" w:rsidRPr="002D1F9F" w:rsidRDefault="002D1F9F" w:rsidP="002D1F9F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1F9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0" wp14:anchorId="5697606A" wp14:editId="49EAFD49">
            <wp:simplePos x="0" y="0"/>
            <wp:positionH relativeFrom="column">
              <wp:posOffset>2120900</wp:posOffset>
            </wp:positionH>
            <wp:positionV relativeFrom="paragraph">
              <wp:posOffset>30480</wp:posOffset>
            </wp:positionV>
            <wp:extent cx="1476375" cy="43815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F9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0" wp14:anchorId="085AB1B5" wp14:editId="3EA3E400">
            <wp:simplePos x="0" y="0"/>
            <wp:positionH relativeFrom="column">
              <wp:posOffset>2613660</wp:posOffset>
            </wp:positionH>
            <wp:positionV relativeFrom="paragraph">
              <wp:posOffset>157480</wp:posOffset>
            </wp:positionV>
            <wp:extent cx="1476375" cy="43815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5D4F7" w14:textId="77777777" w:rsidR="002D1F9F" w:rsidRPr="002D1F9F" w:rsidRDefault="002D1F9F" w:rsidP="002D1F9F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D1F9F">
        <w:rPr>
          <w:rFonts w:ascii="Times New Roman" w:hAnsi="Times New Roman" w:cs="Times New Roman"/>
        </w:rPr>
        <w:t>РАССЫЛКА:</w:t>
      </w:r>
    </w:p>
    <w:p w14:paraId="6227DE1F" w14:textId="77777777" w:rsidR="002D1F9F" w:rsidRPr="002D1F9F" w:rsidRDefault="002D1F9F" w:rsidP="002D1F9F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9"/>
        <w:gridCol w:w="2639"/>
        <w:gridCol w:w="2723"/>
      </w:tblGrid>
      <w:tr w:rsidR="002D1F9F" w:rsidRPr="002D1F9F" w14:paraId="141E2867" w14:textId="77777777" w:rsidTr="00610E23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35A9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F9F">
              <w:rPr>
                <w:rFonts w:ascii="Times New Roman" w:hAnsi="Times New Roman" w:cs="Times New Roman"/>
                <w:sz w:val="26"/>
                <w:szCs w:val="26"/>
              </w:rPr>
              <w:t xml:space="preserve">Подразделение, </w:t>
            </w:r>
          </w:p>
          <w:p w14:paraId="2DF46B8A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F9F">
              <w:rPr>
                <w:rFonts w:ascii="Times New Roman" w:hAnsi="Times New Roman" w:cs="Times New Roman"/>
                <w:sz w:val="26"/>
                <w:szCs w:val="26"/>
              </w:rPr>
              <w:t>должностное лицо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4A21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F9F">
              <w:rPr>
                <w:rFonts w:ascii="Times New Roman" w:hAnsi="Times New Roman" w:cs="Times New Roman"/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81EB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F9F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</w:t>
            </w:r>
          </w:p>
          <w:p w14:paraId="66CAFB78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F9F">
              <w:rPr>
                <w:rFonts w:ascii="Times New Roman" w:hAnsi="Times New Roman" w:cs="Times New Roman"/>
                <w:sz w:val="26"/>
                <w:szCs w:val="26"/>
              </w:rPr>
              <w:t>рассылка</w:t>
            </w:r>
          </w:p>
        </w:tc>
      </w:tr>
      <w:tr w:rsidR="002D1F9F" w:rsidRPr="002D1F9F" w14:paraId="3B926770" w14:textId="77777777" w:rsidTr="00610E23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A9EB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1F9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D1F9F">
              <w:rPr>
                <w:rFonts w:ascii="Times New Roman" w:hAnsi="Times New Roman" w:cs="Times New Roman"/>
              </w:rPr>
              <w:t>нтоненко Н.А.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868C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6B19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F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D1F9F" w:rsidRPr="002D1F9F" w14:paraId="1271F510" w14:textId="77777777" w:rsidTr="00610E23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06DB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1F9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D1F9F">
              <w:rPr>
                <w:rFonts w:ascii="Times New Roman" w:hAnsi="Times New Roman" w:cs="Times New Roman"/>
              </w:rPr>
              <w:t>алимуллина А.Р.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F13A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06AC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F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D1F9F" w:rsidRPr="002D1F9F" w14:paraId="0275890B" w14:textId="77777777" w:rsidTr="00610E23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062A" w14:textId="7C26D78F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Усманова Р.Р.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65D5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5780" w14:textId="79288434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D1F9F" w:rsidRPr="002D1F9F" w14:paraId="17F4173C" w14:textId="77777777" w:rsidTr="00610E23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34F7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1F9F">
              <w:rPr>
                <w:rFonts w:ascii="Times New Roman" w:hAnsi="Times New Roman" w:cs="Times New Roman"/>
                <w:sz w:val="26"/>
                <w:szCs w:val="26"/>
              </w:rPr>
              <w:t>в Дело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AC84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F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40D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1F9F" w:rsidRPr="002D1F9F" w14:paraId="092AA41B" w14:textId="77777777" w:rsidTr="00610E23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0A7A" w14:textId="77777777" w:rsidR="002D1F9F" w:rsidRPr="002D1F9F" w:rsidRDefault="002D1F9F" w:rsidP="002D1F9F">
            <w:pPr>
              <w:shd w:val="clear" w:color="auto" w:fill="FFFFFF"/>
              <w:tabs>
                <w:tab w:val="left" w:pos="7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1F9F">
              <w:rPr>
                <w:rFonts w:ascii="Times New Roman" w:hAnsi="Times New Roman" w:cs="Times New Roman"/>
                <w:sz w:val="26"/>
                <w:szCs w:val="26"/>
              </w:rPr>
              <w:t>В ОУ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AE34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F076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F9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2D1F9F" w:rsidRPr="002D1F9F" w14:paraId="16DE9312" w14:textId="77777777" w:rsidTr="00610E23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4CFE" w14:textId="77777777" w:rsidR="002D1F9F" w:rsidRPr="002D1F9F" w:rsidRDefault="002D1F9F" w:rsidP="002D1F9F">
            <w:pPr>
              <w:shd w:val="clear" w:color="auto" w:fill="FFFFFF"/>
              <w:tabs>
                <w:tab w:val="left" w:pos="7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1F9F">
              <w:rPr>
                <w:rFonts w:ascii="Times New Roman" w:hAnsi="Times New Roman" w:cs="Times New Roman"/>
                <w:sz w:val="26"/>
                <w:szCs w:val="26"/>
              </w:rPr>
              <w:t>В ДОУ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740D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1761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F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D1F9F" w:rsidRPr="002D1F9F" w14:paraId="3A878318" w14:textId="77777777" w:rsidTr="00610E23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12B" w14:textId="77777777" w:rsidR="002D1F9F" w:rsidRPr="002D1F9F" w:rsidRDefault="002D1F9F" w:rsidP="002D1F9F">
            <w:pPr>
              <w:shd w:val="clear" w:color="auto" w:fill="FFFFFF"/>
              <w:tabs>
                <w:tab w:val="left" w:pos="7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1F9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2156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F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BDAF" w14:textId="77777777" w:rsidR="002D1F9F" w:rsidRPr="002D1F9F" w:rsidRDefault="002D1F9F" w:rsidP="002D1F9F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F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1F9F">
              <w:rPr>
                <w:rFonts w:ascii="Times New Roman" w:hAnsi="Times New Roman" w:cs="Times New Roman"/>
              </w:rPr>
              <w:t>8</w:t>
            </w:r>
          </w:p>
        </w:tc>
      </w:tr>
    </w:tbl>
    <w:p w14:paraId="7BBD031D" w14:textId="315A34B9" w:rsidR="002D1F9F" w:rsidRPr="002D1F9F" w:rsidRDefault="002D1F9F" w:rsidP="002D1F9F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A57DDD" w14:textId="23DA6D44" w:rsidR="002D1F9F" w:rsidRPr="002D1F9F" w:rsidRDefault="002D1F9F" w:rsidP="002D1F9F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9E856D" w14:textId="15715129" w:rsidR="002D1F9F" w:rsidRPr="002D1F9F" w:rsidRDefault="002D1F9F" w:rsidP="002D1F9F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434BF7" w14:textId="2BC613CE" w:rsidR="002D1F9F" w:rsidRPr="002D1F9F" w:rsidRDefault="002D1F9F" w:rsidP="002D1F9F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38604D" w14:textId="2B4F72AA" w:rsidR="002D1F9F" w:rsidRDefault="002D1F9F" w:rsidP="002D1F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1EEADB7" w14:textId="5C8B03AB" w:rsidR="00DF7615" w:rsidRDefault="00DF7615" w:rsidP="002D1F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18AE2E" w14:textId="39DF0C9A" w:rsidR="00DF7615" w:rsidRDefault="00DF7615" w:rsidP="002D1F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CF34D62" w14:textId="5CEC6F7B" w:rsidR="00DF7615" w:rsidRDefault="00DF7615" w:rsidP="002D1F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57DBB70" w14:textId="738CBE42" w:rsidR="00DF7615" w:rsidRDefault="00DF7615" w:rsidP="002D1F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6BCC81" w14:textId="37916BAC" w:rsidR="00DF7615" w:rsidRDefault="00DF7615" w:rsidP="002D1F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DC743B" w14:textId="0463F7F8" w:rsidR="00DF7615" w:rsidRDefault="00DF7615" w:rsidP="002D1F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A2C943A" w14:textId="6B3F3236" w:rsidR="00DF7615" w:rsidRDefault="00DF7615" w:rsidP="002D1F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27623D8" w14:textId="394A1AC4" w:rsidR="00DF7615" w:rsidRDefault="00DF7615" w:rsidP="002D1F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AF1B06F" w14:textId="550A8D5B" w:rsidR="00DF7615" w:rsidRDefault="00DF7615" w:rsidP="002D1F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0DDBFCB" w14:textId="26137928" w:rsidR="00DF7615" w:rsidRDefault="00DF7615" w:rsidP="002D1F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1BC607" w14:textId="4888D3DB" w:rsidR="00DF7615" w:rsidRDefault="00DF7615" w:rsidP="002D1F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434662E" w14:textId="2940C296" w:rsidR="00DF7615" w:rsidRDefault="00DF7615" w:rsidP="002D1F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475C019" w14:textId="77777777" w:rsidR="00DF7615" w:rsidRPr="002D1F9F" w:rsidRDefault="00DF7615" w:rsidP="002D1F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9D332BA" w14:textId="77777777" w:rsidR="002D1F9F" w:rsidRPr="002D1F9F" w:rsidRDefault="002D1F9F" w:rsidP="002D1F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979" w:type="dxa"/>
        <w:tblLook w:val="01E0" w:firstRow="1" w:lastRow="1" w:firstColumn="1" w:lastColumn="1" w:noHBand="0" w:noVBand="0"/>
      </w:tblPr>
      <w:tblGrid>
        <w:gridCol w:w="4219"/>
        <w:gridCol w:w="5760"/>
      </w:tblGrid>
      <w:tr w:rsidR="002D1F9F" w:rsidRPr="002D1F9F" w14:paraId="58C0A06E" w14:textId="77777777" w:rsidTr="00610E23">
        <w:tc>
          <w:tcPr>
            <w:tcW w:w="4219" w:type="dxa"/>
          </w:tcPr>
          <w:p w14:paraId="164DF1B9" w14:textId="10AC0769" w:rsidR="002D1F9F" w:rsidRPr="002D1F9F" w:rsidRDefault="00DF7615" w:rsidP="002D1F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Усманова Р.Р.</w:t>
            </w:r>
          </w:p>
        </w:tc>
        <w:tc>
          <w:tcPr>
            <w:tcW w:w="5760" w:type="dxa"/>
          </w:tcPr>
          <w:p w14:paraId="473F0C1D" w14:textId="77777777" w:rsidR="002D1F9F" w:rsidRPr="002D1F9F" w:rsidRDefault="002D1F9F" w:rsidP="002D1F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1F9F" w:rsidRPr="002D1F9F" w14:paraId="7522847D" w14:textId="77777777" w:rsidTr="00610E23">
        <w:tc>
          <w:tcPr>
            <w:tcW w:w="4219" w:type="dxa"/>
          </w:tcPr>
          <w:p w14:paraId="70D78B60" w14:textId="7F1387D8" w:rsidR="002D1F9F" w:rsidRPr="002D1F9F" w:rsidRDefault="002D1F9F" w:rsidP="002D1F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1F9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DF761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D1F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F7615">
              <w:rPr>
                <w:rFonts w:ascii="Times New Roman" w:hAnsi="Times New Roman" w:cs="Times New Roman"/>
                <w:sz w:val="26"/>
                <w:szCs w:val="26"/>
              </w:rPr>
              <w:t>558</w:t>
            </w:r>
          </w:p>
        </w:tc>
        <w:tc>
          <w:tcPr>
            <w:tcW w:w="5760" w:type="dxa"/>
          </w:tcPr>
          <w:p w14:paraId="180AE5E7" w14:textId="77777777" w:rsidR="002D1F9F" w:rsidRPr="002D1F9F" w:rsidRDefault="002D1F9F" w:rsidP="002D1F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8F28DD7" w14:textId="77777777" w:rsidR="002D1F9F" w:rsidRPr="00084F8A" w:rsidRDefault="002D1F9F" w:rsidP="002D1F9F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14:paraId="7C7A779C" w14:textId="77777777" w:rsidR="00F36256" w:rsidRPr="00485DEA" w:rsidRDefault="00F36256" w:rsidP="00B04E80">
      <w:pPr>
        <w:pStyle w:val="a5"/>
        <w:ind w:left="432"/>
        <w:jc w:val="right"/>
        <w:rPr>
          <w:rFonts w:ascii="Times New Roman" w:hAnsi="Times New Roman" w:cs="Times New Roman"/>
        </w:rPr>
      </w:pPr>
    </w:p>
    <w:sectPr w:rsidR="00F36256" w:rsidRPr="00485DEA" w:rsidSect="001C206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2365"/>
    <w:multiLevelType w:val="multilevel"/>
    <w:tmpl w:val="354C36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6CB47DB"/>
    <w:multiLevelType w:val="multilevel"/>
    <w:tmpl w:val="D186B50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9F07BC3"/>
    <w:multiLevelType w:val="multilevel"/>
    <w:tmpl w:val="281C399A"/>
    <w:lvl w:ilvl="0">
      <w:start w:val="4"/>
      <w:numFmt w:val="decimal"/>
      <w:lvlText w:val="%1."/>
      <w:lvlJc w:val="left"/>
      <w:pPr>
        <w:ind w:left="11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1" w:hanging="1800"/>
      </w:pPr>
      <w:rPr>
        <w:rFonts w:hint="default"/>
      </w:rPr>
    </w:lvl>
  </w:abstractNum>
  <w:abstractNum w:abstractNumId="3">
    <w:nsid w:val="11DF39D7"/>
    <w:multiLevelType w:val="multilevel"/>
    <w:tmpl w:val="7340ED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673FD0"/>
    <w:multiLevelType w:val="multilevel"/>
    <w:tmpl w:val="8D009A8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251C6035"/>
    <w:multiLevelType w:val="multilevel"/>
    <w:tmpl w:val="3678E9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9C45E8B"/>
    <w:multiLevelType w:val="multilevel"/>
    <w:tmpl w:val="D7A0AA38"/>
    <w:lvl w:ilvl="0">
      <w:start w:val="1"/>
      <w:numFmt w:val="decimal"/>
      <w:lvlText w:val="%1."/>
      <w:lvlJc w:val="left"/>
      <w:pPr>
        <w:ind w:left="1151" w:hanging="360"/>
      </w:pPr>
    </w:lvl>
    <w:lvl w:ilvl="1">
      <w:start w:val="2"/>
      <w:numFmt w:val="decimal"/>
      <w:isLgl/>
      <w:lvlText w:val="%1.%2."/>
      <w:lvlJc w:val="left"/>
      <w:pPr>
        <w:ind w:left="15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1" w:hanging="1800"/>
      </w:pPr>
      <w:rPr>
        <w:rFonts w:hint="default"/>
      </w:rPr>
    </w:lvl>
  </w:abstractNum>
  <w:abstractNum w:abstractNumId="7">
    <w:nsid w:val="3A201E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0914036"/>
    <w:multiLevelType w:val="multilevel"/>
    <w:tmpl w:val="0FC8D06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1800"/>
      </w:pPr>
      <w:rPr>
        <w:rFonts w:hint="default"/>
      </w:rPr>
    </w:lvl>
  </w:abstractNum>
  <w:abstractNum w:abstractNumId="9">
    <w:nsid w:val="421A1E74"/>
    <w:multiLevelType w:val="multilevel"/>
    <w:tmpl w:val="E9D8920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9F45E3F"/>
    <w:multiLevelType w:val="multilevel"/>
    <w:tmpl w:val="4E28A44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4E1C4F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0232297"/>
    <w:multiLevelType w:val="hybridMultilevel"/>
    <w:tmpl w:val="4992E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05A58"/>
    <w:multiLevelType w:val="multilevel"/>
    <w:tmpl w:val="F32699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70595E91"/>
    <w:multiLevelType w:val="multilevel"/>
    <w:tmpl w:val="791A55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741644A7"/>
    <w:multiLevelType w:val="multilevel"/>
    <w:tmpl w:val="F32699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792A0C80"/>
    <w:multiLevelType w:val="multilevel"/>
    <w:tmpl w:val="A5866F2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7">
    <w:nsid w:val="7B6E032D"/>
    <w:multiLevelType w:val="multilevel"/>
    <w:tmpl w:val="D66C85A2"/>
    <w:lvl w:ilvl="0">
      <w:start w:val="4"/>
      <w:numFmt w:val="decimal"/>
      <w:lvlText w:val="%1."/>
      <w:lvlJc w:val="left"/>
      <w:pPr>
        <w:ind w:left="11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1" w:hanging="180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15"/>
  </w:num>
  <w:num w:numId="9">
    <w:abstractNumId w:val="14"/>
  </w:num>
  <w:num w:numId="10">
    <w:abstractNumId w:val="13"/>
  </w:num>
  <w:num w:numId="11">
    <w:abstractNumId w:val="16"/>
  </w:num>
  <w:num w:numId="12">
    <w:abstractNumId w:val="6"/>
  </w:num>
  <w:num w:numId="13">
    <w:abstractNumId w:val="8"/>
  </w:num>
  <w:num w:numId="14">
    <w:abstractNumId w:val="3"/>
  </w:num>
  <w:num w:numId="15">
    <w:abstractNumId w:val="5"/>
  </w:num>
  <w:num w:numId="16">
    <w:abstractNumId w:val="9"/>
  </w:num>
  <w:num w:numId="17">
    <w:abstractNumId w:val="11"/>
  </w:num>
  <w:num w:numId="18">
    <w:abstractNumId w:val="7"/>
  </w:num>
  <w:num w:numId="19">
    <w:abstractNumId w:val="2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C9"/>
    <w:rsid w:val="00003BE1"/>
    <w:rsid w:val="00005E33"/>
    <w:rsid w:val="0002771E"/>
    <w:rsid w:val="00027B5D"/>
    <w:rsid w:val="00027FEE"/>
    <w:rsid w:val="00061AF9"/>
    <w:rsid w:val="000D3746"/>
    <w:rsid w:val="000E14BC"/>
    <w:rsid w:val="000F2028"/>
    <w:rsid w:val="00102C05"/>
    <w:rsid w:val="00171F6B"/>
    <w:rsid w:val="001B6B6D"/>
    <w:rsid w:val="001C2061"/>
    <w:rsid w:val="001C4583"/>
    <w:rsid w:val="001D5800"/>
    <w:rsid w:val="001E6382"/>
    <w:rsid w:val="00215905"/>
    <w:rsid w:val="00234C62"/>
    <w:rsid w:val="00290924"/>
    <w:rsid w:val="002A6C07"/>
    <w:rsid w:val="002C30BE"/>
    <w:rsid w:val="002D1F9F"/>
    <w:rsid w:val="002F345B"/>
    <w:rsid w:val="0030625A"/>
    <w:rsid w:val="00312AAA"/>
    <w:rsid w:val="00321F6D"/>
    <w:rsid w:val="003241F9"/>
    <w:rsid w:val="00352905"/>
    <w:rsid w:val="003A7A3A"/>
    <w:rsid w:val="003B302F"/>
    <w:rsid w:val="003D1DE0"/>
    <w:rsid w:val="003E2E89"/>
    <w:rsid w:val="003F7CAC"/>
    <w:rsid w:val="004257B3"/>
    <w:rsid w:val="004575B2"/>
    <w:rsid w:val="0047298A"/>
    <w:rsid w:val="00482666"/>
    <w:rsid w:val="00485DEA"/>
    <w:rsid w:val="004D5F3C"/>
    <w:rsid w:val="004F40D7"/>
    <w:rsid w:val="00567FC7"/>
    <w:rsid w:val="00571CC2"/>
    <w:rsid w:val="0057484E"/>
    <w:rsid w:val="00591E87"/>
    <w:rsid w:val="005B214C"/>
    <w:rsid w:val="005C7551"/>
    <w:rsid w:val="005F385E"/>
    <w:rsid w:val="006429B4"/>
    <w:rsid w:val="00673C35"/>
    <w:rsid w:val="00676270"/>
    <w:rsid w:val="0069543D"/>
    <w:rsid w:val="006B452A"/>
    <w:rsid w:val="006C028D"/>
    <w:rsid w:val="006E127F"/>
    <w:rsid w:val="00712575"/>
    <w:rsid w:val="007623AA"/>
    <w:rsid w:val="00773D43"/>
    <w:rsid w:val="007822CC"/>
    <w:rsid w:val="007A532A"/>
    <w:rsid w:val="007B5B6C"/>
    <w:rsid w:val="007F5696"/>
    <w:rsid w:val="00815A4D"/>
    <w:rsid w:val="00826E42"/>
    <w:rsid w:val="008702CA"/>
    <w:rsid w:val="00886CD8"/>
    <w:rsid w:val="008A0B48"/>
    <w:rsid w:val="008C4119"/>
    <w:rsid w:val="009005C9"/>
    <w:rsid w:val="009221FF"/>
    <w:rsid w:val="00925184"/>
    <w:rsid w:val="009375B9"/>
    <w:rsid w:val="00964F2B"/>
    <w:rsid w:val="009B6084"/>
    <w:rsid w:val="009E65E2"/>
    <w:rsid w:val="00A00683"/>
    <w:rsid w:val="00A04CC9"/>
    <w:rsid w:val="00A20E74"/>
    <w:rsid w:val="00A21196"/>
    <w:rsid w:val="00A27095"/>
    <w:rsid w:val="00A556A5"/>
    <w:rsid w:val="00A8074F"/>
    <w:rsid w:val="00A80C51"/>
    <w:rsid w:val="00A97C3D"/>
    <w:rsid w:val="00AD2F16"/>
    <w:rsid w:val="00AD461B"/>
    <w:rsid w:val="00AD50CC"/>
    <w:rsid w:val="00AF45B5"/>
    <w:rsid w:val="00B02699"/>
    <w:rsid w:val="00B04E80"/>
    <w:rsid w:val="00B05F8E"/>
    <w:rsid w:val="00B36394"/>
    <w:rsid w:val="00BB0F65"/>
    <w:rsid w:val="00BB7556"/>
    <w:rsid w:val="00BF52D1"/>
    <w:rsid w:val="00BF56E5"/>
    <w:rsid w:val="00C052D4"/>
    <w:rsid w:val="00C41314"/>
    <w:rsid w:val="00C8703F"/>
    <w:rsid w:val="00CB5F0B"/>
    <w:rsid w:val="00CD5693"/>
    <w:rsid w:val="00D0380D"/>
    <w:rsid w:val="00D401FC"/>
    <w:rsid w:val="00D879B5"/>
    <w:rsid w:val="00DC17D1"/>
    <w:rsid w:val="00DC6618"/>
    <w:rsid w:val="00DF4F1F"/>
    <w:rsid w:val="00DF7615"/>
    <w:rsid w:val="00E22FBA"/>
    <w:rsid w:val="00E23591"/>
    <w:rsid w:val="00E323F4"/>
    <w:rsid w:val="00E45B21"/>
    <w:rsid w:val="00E61AF0"/>
    <w:rsid w:val="00EA34E3"/>
    <w:rsid w:val="00EB7DC5"/>
    <w:rsid w:val="00EC0DA1"/>
    <w:rsid w:val="00EC1079"/>
    <w:rsid w:val="00EE0D30"/>
    <w:rsid w:val="00EE259F"/>
    <w:rsid w:val="00EF1C95"/>
    <w:rsid w:val="00EF4360"/>
    <w:rsid w:val="00F02636"/>
    <w:rsid w:val="00F03103"/>
    <w:rsid w:val="00F15EE0"/>
    <w:rsid w:val="00F235F4"/>
    <w:rsid w:val="00F32DA5"/>
    <w:rsid w:val="00F36256"/>
    <w:rsid w:val="00F40AA5"/>
    <w:rsid w:val="00F451E8"/>
    <w:rsid w:val="00F575BF"/>
    <w:rsid w:val="00F70D87"/>
    <w:rsid w:val="00F83225"/>
    <w:rsid w:val="00FA5B9D"/>
    <w:rsid w:val="00FB7366"/>
    <w:rsid w:val="00FC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8572"/>
  <w15:docId w15:val="{6AD07A00-28B0-40C2-8CE5-820F3A7A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0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0F65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F65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F65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F65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F65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F65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F65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F65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6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56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0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0F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0F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0F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0F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0F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0F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0F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0F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027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485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71257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B02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Без интервала Знак"/>
    <w:link w:val="a9"/>
    <w:uiPriority w:val="1"/>
    <w:locked/>
    <w:rsid w:val="0030625A"/>
  </w:style>
  <w:style w:type="paragraph" w:styleId="a9">
    <w:name w:val="No Spacing"/>
    <w:link w:val="a8"/>
    <w:uiPriority w:val="1"/>
    <w:qFormat/>
    <w:rsid w:val="0030625A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3A7A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A92C6-2036-4FC5-BA5E-00E10BA8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Усманова Регина Рафисовна</dc:creator>
  <cp:lastModifiedBy>Приёмная ДОиМП НР</cp:lastModifiedBy>
  <cp:revision>9</cp:revision>
  <cp:lastPrinted>2024-03-21T05:04:00Z</cp:lastPrinted>
  <dcterms:created xsi:type="dcterms:W3CDTF">2024-03-20T08:01:00Z</dcterms:created>
  <dcterms:modified xsi:type="dcterms:W3CDTF">2024-03-22T08:47:00Z</dcterms:modified>
</cp:coreProperties>
</file>